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zlxzg6ztdx3" w:id="0"/>
      <w:bookmarkEnd w:id="0"/>
      <w:r w:rsidDel="00000000" w:rsidR="00000000" w:rsidRPr="00000000">
        <w:rPr>
          <w:rtl w:val="0"/>
        </w:rPr>
        <w:t xml:space="preserve">Know My Rights: Know It (for NDIS Participants) Transcript</w:t>
      </w:r>
      <w:r w:rsidDel="00000000" w:rsidR="00000000" w:rsidRPr="00000000">
        <w:rPr>
          <w:rtl w:val="0"/>
        </w:rPr>
      </w:r>
    </w:p>
    <w:p w:rsidR="00000000" w:rsidDel="00000000" w:rsidP="00000000" w:rsidRDefault="00000000" w:rsidRPr="00000000" w14:paraId="00000002">
      <w:pPr>
        <w:pStyle w:val="Heading2"/>
        <w:rPr/>
      </w:pPr>
      <w:bookmarkStart w:colFirst="0" w:colLast="0" w:name="_4klcu8qq6z7w" w:id="1"/>
      <w:bookmarkEnd w:id="1"/>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Everyone learns differently, so you can adjust the playback speed of this module to be faster or slower.</w:t>
      </w:r>
    </w:p>
    <w:p w:rsidR="00000000" w:rsidDel="00000000" w:rsidP="00000000" w:rsidRDefault="00000000" w:rsidRPr="00000000" w14:paraId="00000004">
      <w:pPr>
        <w:pStyle w:val="Heading3"/>
        <w:rPr/>
      </w:pPr>
      <w:bookmarkStart w:colFirst="0" w:colLast="0" w:name="_y8t8ed8rfbdj" w:id="2"/>
      <w:bookmarkEnd w:id="2"/>
      <w:r w:rsidDel="00000000" w:rsidR="00000000" w:rsidRPr="00000000">
        <w:rPr>
          <w:rtl w:val="0"/>
        </w:rPr>
        <w:t xml:space="preserve">Dragan, NDIS participant:</w:t>
      </w:r>
    </w:p>
    <w:p w:rsidR="00000000" w:rsidDel="00000000" w:rsidP="00000000" w:rsidRDefault="00000000" w:rsidRPr="00000000" w14:paraId="00000005">
      <w:pPr>
        <w:rPr/>
      </w:pPr>
      <w:r w:rsidDel="00000000" w:rsidR="00000000" w:rsidRPr="00000000">
        <w:rPr>
          <w:rtl w:val="0"/>
        </w:rPr>
        <w:t xml:space="preserve">Hi, I am an NDIS participant. Welcome to the Know My Rights platform, designed to help you to take control of your NDIS journey. Are you ready?</w:t>
      </w:r>
    </w:p>
    <w:p w:rsidR="00000000" w:rsidDel="00000000" w:rsidP="00000000" w:rsidRDefault="00000000" w:rsidRPr="00000000" w14:paraId="00000006">
      <w:pPr>
        <w:numPr>
          <w:ilvl w:val="0"/>
          <w:numId w:val="3"/>
        </w:numPr>
        <w:spacing w:after="200" w:lineRule="auto"/>
        <w:ind w:left="720" w:hanging="360"/>
        <w:rPr>
          <w:u w:val="none"/>
        </w:rPr>
      </w:pPr>
      <w:r w:rsidDel="00000000" w:rsidR="00000000" w:rsidRPr="00000000">
        <w:rPr>
          <w:rtl w:val="0"/>
        </w:rPr>
        <w:t xml:space="preserve">First, Know it. This means understanding your rights as an NDIS participant. It's your plan, so it's your choice.</w:t>
      </w:r>
    </w:p>
    <w:p w:rsidR="00000000" w:rsidDel="00000000" w:rsidP="00000000" w:rsidRDefault="00000000" w:rsidRPr="00000000" w14:paraId="00000007">
      <w:pPr>
        <w:numPr>
          <w:ilvl w:val="0"/>
          <w:numId w:val="3"/>
        </w:numPr>
        <w:spacing w:after="200" w:before="0" w:lineRule="auto"/>
        <w:ind w:left="720" w:hanging="360"/>
        <w:rPr>
          <w:u w:val="none"/>
        </w:rPr>
      </w:pPr>
      <w:r w:rsidDel="00000000" w:rsidR="00000000" w:rsidRPr="00000000">
        <w:rPr>
          <w:rtl w:val="0"/>
        </w:rPr>
        <w:t xml:space="preserve">Next, Show it. Make decision that support your rights. It's okay to ask for extra help to make sure your decision are best for you.</w:t>
      </w:r>
    </w:p>
    <w:p w:rsidR="00000000" w:rsidDel="00000000" w:rsidP="00000000" w:rsidRDefault="00000000" w:rsidRPr="00000000" w14:paraId="00000008">
      <w:pPr>
        <w:numPr>
          <w:ilvl w:val="0"/>
          <w:numId w:val="3"/>
        </w:numPr>
        <w:spacing w:after="200" w:lineRule="auto"/>
        <w:ind w:left="720" w:hanging="360"/>
        <w:rPr>
          <w:u w:val="none"/>
        </w:rPr>
      </w:pPr>
      <w:r w:rsidDel="00000000" w:rsidR="00000000" w:rsidRPr="00000000">
        <w:rPr>
          <w:rtl w:val="0"/>
        </w:rPr>
        <w:t xml:space="preserve">Finally, Act on it. If something doesn't feel right, then take action. </w:t>
      </w:r>
    </w:p>
    <w:p w:rsidR="00000000" w:rsidDel="00000000" w:rsidP="00000000" w:rsidRDefault="00000000" w:rsidRPr="00000000" w14:paraId="00000009">
      <w:pPr>
        <w:rPr/>
      </w:pPr>
      <w:r w:rsidDel="00000000" w:rsidR="00000000" w:rsidRPr="00000000">
        <w:rPr>
          <w:rtl w:val="0"/>
        </w:rPr>
        <w:t xml:space="preserve">Keep learning to find out what steps to take to address your concern and ensure you have support that suits you. This platform is here to empower you with knowledge and tools to navigate the NDIS confidently.</w:t>
      </w:r>
    </w:p>
    <w:p w:rsidR="00000000" w:rsidDel="00000000" w:rsidP="00000000" w:rsidRDefault="00000000" w:rsidRPr="00000000" w14:paraId="0000000A">
      <w:pPr>
        <w:rPr/>
      </w:pPr>
      <w:r w:rsidDel="00000000" w:rsidR="00000000" w:rsidRPr="00000000">
        <w:rPr>
          <w:rtl w:val="0"/>
        </w:rPr>
        <w:t xml:space="preserve">Remember: Know it, Show it, Act on 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bookmarkStart w:colFirst="0" w:colLast="0" w:name="_zg8qrrq9j4nv" w:id="3"/>
      <w:bookmarkEnd w:id="3"/>
      <w:r w:rsidDel="00000000" w:rsidR="00000000" w:rsidRPr="00000000">
        <w:rPr>
          <w:rtl w:val="0"/>
        </w:rPr>
        <w:t xml:space="preserve">Know it.</w:t>
      </w:r>
    </w:p>
    <w:p w:rsidR="00000000" w:rsidDel="00000000" w:rsidP="00000000" w:rsidRDefault="00000000" w:rsidRPr="00000000" w14:paraId="0000000E">
      <w:pPr>
        <w:rPr/>
      </w:pPr>
      <w:r w:rsidDel="00000000" w:rsidR="00000000" w:rsidRPr="00000000">
        <w:rPr>
          <w:b w:val="1"/>
          <w:bCs w:val="1"/>
          <w:rtl w:val="0"/>
        </w:rPr>
        <w:t xml:space="preserve">Learning outcomes.</w:t>
      </w:r>
      <w:r w:rsidDel="00000000" w:rsidR="00000000" w:rsidRPr="00000000">
        <w:rPr>
          <w:rtl w:val="0"/>
        </w:rPr>
        <w:t xml:space="preserve"> By the end of this module, you will know more about: </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What your NDIS rights are. </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What to expect from your NDIS supports and services. </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Where to find more information about your NDIS Rights. </w:t>
      </w:r>
    </w:p>
    <w:p w:rsidR="00000000" w:rsidDel="00000000" w:rsidP="00000000" w:rsidRDefault="00000000" w:rsidRPr="00000000" w14:paraId="00000012">
      <w:pPr>
        <w:rPr/>
      </w:pPr>
      <w:r w:rsidDel="00000000" w:rsidR="00000000" w:rsidRPr="00000000">
        <w:rPr>
          <w:rtl w:val="0"/>
        </w:rPr>
        <w:t xml:space="preserve">NDIS participants have access to funding through the National Disability Insurance Scheme, or NDIS. These funds are there to better support you as you navigate life with a disability. To be clear, the NDIS is the program that provides support and funding to people with disabilities. The National Disability Insurance Agency, or NDIA is the government agency that applies and manages the NDIS.</w:t>
      </w:r>
    </w:p>
    <w:p w:rsidR="00000000" w:rsidDel="00000000" w:rsidP="00000000" w:rsidRDefault="00000000" w:rsidRPr="00000000" w14:paraId="00000013">
      <w:pPr>
        <w:rPr/>
      </w:pPr>
      <w:r w:rsidDel="00000000" w:rsidR="00000000" w:rsidRPr="00000000">
        <w:rPr>
          <w:rtl w:val="0"/>
        </w:rPr>
        <w:t xml:space="preserve">Everyone within the NDIS community, including NDIS participants like you, NDIS providers and the NDIA, have rights and responsibilities to make sure funds are used properly and lawfully. In a way that keeps you the participant safe. The NDIS Code of Conduct protects your rights by setting clear rules about how to ensure you are treated with dignity and respect. The code of conduct also explains that your safety and wellbeing should always be a priority. Understanding your rights will help you make sense of all the information available to you. </w:t>
        <w:br w:type="textWrapping"/>
        <w:t xml:space="preserve">Knowledge is power. We've heard that before because it's true. Let's talk about your rights so you can feel confident you are receiving the support you need.</w:t>
      </w:r>
    </w:p>
    <w:p w:rsidR="00000000" w:rsidDel="00000000" w:rsidP="00000000" w:rsidRDefault="00000000" w:rsidRPr="00000000" w14:paraId="00000014">
      <w:pPr>
        <w:rPr/>
      </w:pPr>
      <w:r w:rsidDel="00000000" w:rsidR="00000000" w:rsidRPr="00000000">
        <w:rPr>
          <w:rtl w:val="0"/>
        </w:rPr>
        <w:t xml:space="preserve">We can sum your rights up into five categories. </w:t>
      </w:r>
    </w:p>
    <w:p w:rsidR="00000000" w:rsidDel="00000000" w:rsidP="00000000" w:rsidRDefault="00000000" w:rsidRPr="00000000" w14:paraId="00000015">
      <w:pPr>
        <w:numPr>
          <w:ilvl w:val="0"/>
          <w:numId w:val="2"/>
        </w:numPr>
        <w:spacing w:after="200" w:lineRule="auto"/>
        <w:ind w:left="720" w:hanging="360"/>
        <w:rPr>
          <w:u w:val="none"/>
        </w:rPr>
      </w:pPr>
      <w:r w:rsidDel="00000000" w:rsidR="00000000" w:rsidRPr="00000000">
        <w:rPr>
          <w:b w:val="1"/>
          <w:bCs w:val="1"/>
          <w:rtl w:val="0"/>
        </w:rPr>
        <w:t xml:space="preserve">Choice.</w:t>
      </w:r>
      <w:r w:rsidDel="00000000" w:rsidR="00000000" w:rsidRPr="00000000">
        <w:rPr>
          <w:rtl w:val="0"/>
        </w:rPr>
        <w:t xml:space="preserve"> This is about ensuring you have a voice when deciding who supports you to achieve your goals. This may include family and carers, NDIS, providers and support workers or other healthcare professionals. </w:t>
      </w:r>
    </w:p>
    <w:p w:rsidR="00000000" w:rsidDel="00000000" w:rsidP="00000000" w:rsidRDefault="00000000" w:rsidRPr="00000000" w14:paraId="00000016">
      <w:pPr>
        <w:numPr>
          <w:ilvl w:val="0"/>
          <w:numId w:val="2"/>
        </w:numPr>
        <w:spacing w:after="200" w:before="0" w:lineRule="auto"/>
        <w:ind w:left="720" w:hanging="360"/>
        <w:rPr>
          <w:u w:val="none"/>
        </w:rPr>
      </w:pPr>
      <w:r w:rsidDel="00000000" w:rsidR="00000000" w:rsidRPr="00000000">
        <w:rPr>
          <w:b w:val="1"/>
          <w:bCs w:val="1"/>
          <w:rtl w:val="0"/>
        </w:rPr>
        <w:t xml:space="preserve">Quality support.</w:t>
      </w:r>
      <w:r w:rsidDel="00000000" w:rsidR="00000000" w:rsidRPr="00000000">
        <w:rPr>
          <w:rtl w:val="0"/>
        </w:rPr>
        <w:t xml:space="preserve"> Once you have understood your NDIS goals, you can choose the right type of NDIS supports to assist you in achieving them. Participants may value different things. Such as having independence in their daily life or having access to community participation. So choosing a service that understands this will empower you to meet your goals.</w:t>
      </w:r>
    </w:p>
    <w:p w:rsidR="00000000" w:rsidDel="00000000" w:rsidP="00000000" w:rsidRDefault="00000000" w:rsidRPr="00000000" w14:paraId="00000017">
      <w:pPr>
        <w:numPr>
          <w:ilvl w:val="0"/>
          <w:numId w:val="2"/>
        </w:numPr>
        <w:spacing w:after="200" w:before="0" w:lineRule="auto"/>
        <w:ind w:left="720" w:hanging="360"/>
        <w:rPr>
          <w:u w:val="none"/>
        </w:rPr>
      </w:pPr>
      <w:r w:rsidDel="00000000" w:rsidR="00000000" w:rsidRPr="00000000">
        <w:rPr>
          <w:b w:val="1"/>
          <w:bCs w:val="1"/>
          <w:rtl w:val="0"/>
        </w:rPr>
        <w:t xml:space="preserve">Safe and ethical environment.</w:t>
      </w:r>
      <w:r w:rsidDel="00000000" w:rsidR="00000000" w:rsidRPr="00000000">
        <w:rPr>
          <w:rtl w:val="0"/>
        </w:rPr>
        <w:t xml:space="preserve"> The supports you choose should be delivered in an environment that's safe and honest and feels right for you. For example, it might be your home out in the community or at a clinic. </w:t>
      </w:r>
    </w:p>
    <w:p w:rsidR="00000000" w:rsidDel="00000000" w:rsidP="00000000" w:rsidRDefault="00000000" w:rsidRPr="00000000" w14:paraId="00000018">
      <w:pPr>
        <w:numPr>
          <w:ilvl w:val="0"/>
          <w:numId w:val="2"/>
        </w:numPr>
        <w:spacing w:after="200" w:before="0" w:lineRule="auto"/>
        <w:ind w:left="720" w:hanging="360"/>
        <w:rPr>
          <w:u w:val="none"/>
        </w:rPr>
      </w:pPr>
      <w:r w:rsidDel="00000000" w:rsidR="00000000" w:rsidRPr="00000000">
        <w:rPr>
          <w:b w:val="1"/>
          <w:bCs w:val="1"/>
          <w:rtl w:val="0"/>
        </w:rPr>
        <w:t xml:space="preserve">Dignity and respect.</w:t>
      </w:r>
      <w:r w:rsidDel="00000000" w:rsidR="00000000" w:rsidRPr="00000000">
        <w:rPr>
          <w:rtl w:val="0"/>
        </w:rPr>
        <w:t xml:space="preserve"> You have the right to be treated with dignity and respect at all times. You should be encouraged to be your true self. Your beliefs and values need to be respected always. We all have values that are important to us. These may be cultural, religious, or another type of need. You should have appropriate support that meets these needs and therefore respects you. </w:t>
      </w:r>
    </w:p>
    <w:p w:rsidR="00000000" w:rsidDel="00000000" w:rsidP="00000000" w:rsidRDefault="00000000" w:rsidRPr="00000000" w14:paraId="00000019">
      <w:pPr>
        <w:numPr>
          <w:ilvl w:val="0"/>
          <w:numId w:val="2"/>
        </w:numPr>
        <w:spacing w:after="200" w:lineRule="auto"/>
        <w:ind w:left="720" w:hanging="360"/>
        <w:rPr>
          <w:u w:val="none"/>
        </w:rPr>
      </w:pPr>
      <w:r w:rsidDel="00000000" w:rsidR="00000000" w:rsidRPr="00000000">
        <w:rPr>
          <w:b w:val="1"/>
          <w:bCs w:val="1"/>
          <w:rtl w:val="0"/>
        </w:rPr>
        <w:t xml:space="preserve">Information.</w:t>
      </w:r>
      <w:r w:rsidDel="00000000" w:rsidR="00000000" w:rsidRPr="00000000">
        <w:rPr>
          <w:rtl w:val="0"/>
        </w:rPr>
        <w:t xml:space="preserve"> Lastly, if you request information, it should be provided in a way that is accessible for you. And meets your individual needs. You have the right to transparency, which means you can expect honest answers to your questions provided in a way that is understandable for you to make informed decisions.</w:t>
      </w:r>
    </w:p>
    <w:p w:rsidR="00000000" w:rsidDel="00000000" w:rsidP="00000000" w:rsidRDefault="00000000" w:rsidRPr="00000000" w14:paraId="0000001A">
      <w:pPr>
        <w:rPr/>
      </w:pPr>
      <w:r w:rsidDel="00000000" w:rsidR="00000000" w:rsidRPr="00000000">
        <w:rPr>
          <w:rtl w:val="0"/>
        </w:rPr>
        <w:t xml:space="preserve">I need to make sure I have as much information as possible. This includes knowing what my rights are, which means I can make informed and supported decisions. I can feel confident navigating my NDIS plan and recognizing when something is not okay. If something doesn't seem right, I can chat to someone about it.</w:t>
      </w:r>
    </w:p>
    <w:p w:rsidR="00000000" w:rsidDel="00000000" w:rsidP="00000000" w:rsidRDefault="00000000" w:rsidRPr="00000000" w14:paraId="0000001B">
      <w:pPr>
        <w:rPr/>
      </w:pPr>
      <w:r w:rsidDel="00000000" w:rsidR="00000000" w:rsidRPr="00000000">
        <w:rPr>
          <w:rtl w:val="0"/>
        </w:rPr>
        <w:t xml:space="preserve">Everyone deserves to feel safe and respected. Knowing your rights helps you feel strong and confident in getting your needs met, even in situations where you might be vulnerable. Your rights are there to protect your choices, your voice, and your wellbeing.</w:t>
      </w:r>
    </w:p>
    <w:p w:rsidR="00000000" w:rsidDel="00000000" w:rsidP="00000000" w:rsidRDefault="00000000" w:rsidRPr="00000000" w14:paraId="0000001C">
      <w:pPr>
        <w:rPr/>
      </w:pPr>
      <w:r w:rsidDel="00000000" w:rsidR="00000000" w:rsidRPr="00000000">
        <w:rPr>
          <w:rtl w:val="0"/>
        </w:rPr>
        <w:t xml:space="preserve">If you want to learn more, the NDIS website has more information about your rights and what the responsibilities of your providers and support services are. It also has information about advocacy services, which are people who can help you stand up for your rights.</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clusive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clusive Sans" w:cs="Inclusive Sans" w:eastAsia="Inclusive Sans" w:hAnsi="Inclusive Sans"/>
        <w:sz w:val="22"/>
        <w:szCs w:val="22"/>
        <w:lang w:val="en_GB"/>
      </w:rPr>
    </w:rPrDefault>
    <w:pPrDefault>
      <w:pPr>
        <w:spacing w:after="2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pPr>
    <w:rPr>
      <w:rFonts w:ascii="Inclusive Sans SemiBold" w:cs="Inclusive Sans SemiBold" w:eastAsia="Inclusive Sans SemiBold" w:hAnsi="Inclusive Sans SemiBold"/>
      <w:sz w:val="40"/>
      <w:szCs w:val="40"/>
    </w:rPr>
  </w:style>
  <w:style w:type="paragraph" w:styleId="Heading2">
    <w:name w:val="heading 2"/>
    <w:basedOn w:val="Normal"/>
    <w:next w:val="Normal"/>
    <w:pPr>
      <w:keepNext w:val="1"/>
      <w:keepLines w:val="1"/>
      <w:spacing w:after="120" w:before="360" w:lineRule="auto"/>
    </w:pPr>
    <w:rPr>
      <w:rFonts w:ascii="Inclusive Sans SemiBold" w:cs="Inclusive Sans SemiBold" w:eastAsia="Inclusive Sans SemiBold" w:hAnsi="Inclusive Sans SemiBold"/>
      <w:sz w:val="32"/>
      <w:szCs w:val="32"/>
    </w:rPr>
  </w:style>
  <w:style w:type="paragraph" w:styleId="Heading3">
    <w:name w:val="heading 3"/>
    <w:basedOn w:val="Normal"/>
    <w:next w:val="Normal"/>
    <w:pPr>
      <w:keepNext w:val="1"/>
      <w:keepLines w:val="1"/>
      <w:spacing w:after="80" w:before="320" w:lineRule="auto"/>
    </w:pPr>
    <w:rPr>
      <w:rFonts w:ascii="Inclusive Sans SemiBold" w:cs="Inclusive Sans SemiBold" w:eastAsia="Inclusive Sans SemiBold" w:hAnsi="Inclusive Sans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 Id="rId5" Type="http://schemas.openxmlformats.org/officeDocument/2006/relationships/font" Target="fonts/InclusiveSansSemiBold-regular.ttf"/><Relationship Id="rId6" Type="http://schemas.openxmlformats.org/officeDocument/2006/relationships/font" Target="fonts/InclusiveSansSemiBold-bold.ttf"/><Relationship Id="rId7" Type="http://schemas.openxmlformats.org/officeDocument/2006/relationships/font" Target="fonts/InclusiveSansSemiBold-italic.ttf"/><Relationship Id="rId8" Type="http://schemas.openxmlformats.org/officeDocument/2006/relationships/font" Target="fonts/InclusiveSa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